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2347F3">
        <w:tc>
          <w:tcPr>
            <w:tcW w:w="5103" w:type="dxa"/>
          </w:tcPr>
          <w:p w:rsidR="002347F3" w:rsidRDefault="00234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 марта 2016 года</w:t>
            </w:r>
          </w:p>
        </w:tc>
        <w:tc>
          <w:tcPr>
            <w:tcW w:w="5103" w:type="dxa"/>
          </w:tcPr>
          <w:p w:rsidR="002347F3" w:rsidRDefault="002347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32-ОЗ</w:t>
            </w:r>
          </w:p>
        </w:tc>
      </w:tr>
    </w:tbl>
    <w:p w:rsidR="002347F3" w:rsidRDefault="002347F3" w:rsidP="002347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ЗАКОН</w:t>
      </w: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СВЕРДЛОВСКОЙ ОБЛАСТИ</w:t>
      </w: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КОМПЕНСАЦИИ РАСХОДОВ НА УПЛАТУ ВЗНОСА</w:t>
      </w: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КАПИТАЛЬНЫЙ РЕМОНТ ОБЩЕГО ИМУЩЕСТВА</w:t>
      </w: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В МНОГОКВАРТИРНОМ ДОМЕ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Законодательным Собранием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 марта 2016 года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347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3" w:rsidRDefault="00234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3" w:rsidRDefault="002347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347F3" w:rsidRDefault="002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2347F3" w:rsidRDefault="002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Законов Свердловской области от 28.05.2018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55-ОЗ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2347F3" w:rsidRDefault="002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06.11.2018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128-ОЗ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347F3" w:rsidRDefault="002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1. Предмет регулирования настоящего Закона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Настоящим Законом регулируются отношения, связанные с предоставлением отдельным категориям граждан, проживающих на территории Свердловской области, меры социальной поддержки по компенсации расходов на уплату взноса на капитальный ремонт общего имущества в многоквартирном доме (далее - взнос на капитальный ремонт).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2. Предоставление компенсации расходов на уплату взноса на капитальный ремонт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Компенсация расходов на уплату взноса на капитальный ремонт предоставляется гражданам, проживающим на территории Свердловской области, в случае, если они являются одиноко проживающими неработающими собственниками жилых помещений, достигшими возраста 70 лет, или проживающими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собственниками жилых помещений, достигшими возраста 70 лет.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06.11.2018 N 128-ОЗ)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Компенсация расходов на уплату взноса на капитальный ремонт предоставляется в размере 50 процентов расходов на уплату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Свердловской области, и установленного законом Свердловской области для соответствующей категории граждан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 в Свердловской области, но не более размера фактических расходов на уплату этого взноса следующим гражданам: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одиноко проживающим неработающим собственникам жилых помещений, достигшим возраста 70 лет и не достигшим возраста 80 лет;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70 лет и не достигшим возраста 80 лет.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06.11.2018 N 128-ОЗ)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Компенсация расходов на уплату взноса на капитальный ремонт предоставляется в размере 100 процентов расходов на уплату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Правительством Свердловской области, и установленного законом Свердловской области для соответствующей категории граждан размера регионального стандарта нормативной площади </w:t>
      </w:r>
      <w:r>
        <w:rPr>
          <w:rFonts w:ascii="Arial" w:hAnsi="Arial" w:cs="Arial"/>
          <w:sz w:val="20"/>
          <w:szCs w:val="20"/>
        </w:rPr>
        <w:lastRenderedPageBreak/>
        <w:t>жилого помещения, используемой для расчета субсидий на оплату жилого помещения и коммунальных услуг в Свердловской области, но не более размера фактических расходов на уплату этого взноса следующим гражданам: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одиноко проживающим неработающим собственникам жилых помещений, достигшим возраста 80 лет;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80 лет.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06.11.2018 N 128-ОЗ)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Если гражданин одновременно имеет право на меру социальной поддержки по настоящему Закону и меру социальной поддержки по полной или частичной компенсации расходов на оплату жилого помещения и коммунальных услуг по другому закону Свердловской области или федеральному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закону</w:t>
        </w:r>
      </w:hyperlink>
      <w:r>
        <w:rPr>
          <w:rFonts w:ascii="Arial" w:hAnsi="Arial" w:cs="Arial"/>
          <w:sz w:val="20"/>
          <w:szCs w:val="20"/>
        </w:rPr>
        <w:t>, ему предоставляется мера социальной поддержки по настоящему Закону либо мера социальной поддержки по полной или частичной компенсации расходов на оплату жилого помещения и коммунальных услуг по другому закону Свердловской области или федеральному закону по выбору гражданина.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Компенсация расходов на уплату взноса на капитальный ремонт предоставляется в порядке, установленном законами и иными нормативными правовыми актами Свердловской области.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2-1. Обеспечение размещения информации о предоставлении компенсации расходов на уплату взноса на капитальный ремонт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(введена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28.05.2018 N 55-ОЗ)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Информация о предоставлении компенсации расходов на уплату взноса на капитальный ремонт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государственной социальной помощи".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3. Финансирование затрат, связанных с предоставлением компенсации расходов на уплату взноса на капитальный ремонт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Финансирование затрат, связанных с предоставлением компенсации расходов на уплату взноса на капитальный ремонт, осуществляется за счет средств областного бюджета.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подготовке проекта закона Свердловской области об областном бюджете учитываются расходы, связанные с оплатой услуг по осуществлению доставки и пересылки компенсации расходов на уплату взноса на капитальный ремонт.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4. Вступление в силу настоящего Закона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Настоящий Закон вступает в силу с 1 июля 2016 года.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Е.В.КУЙВАШЕВ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Екатеринбург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марта 2016 года</w:t>
      </w:r>
    </w:p>
    <w:p w:rsidR="002347F3" w:rsidRDefault="002347F3" w:rsidP="002347F3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32-ОЗ</w:t>
      </w: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47F3" w:rsidRDefault="002347F3" w:rsidP="002347F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E7F76" w:rsidRDefault="009E7F76">
      <w:bookmarkStart w:id="0" w:name="_GoBack"/>
      <w:bookmarkEnd w:id="0"/>
    </w:p>
    <w:sectPr w:rsidR="009E7F76" w:rsidSect="0044190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8A"/>
    <w:rsid w:val="002347F3"/>
    <w:rsid w:val="009E7F76"/>
    <w:rsid w:val="00E7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BAB95-D589-4447-941C-33278BBC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C7143246AE235D4F63C46DF681D17D3523BCCD1ED62F9B248DFE32A10DC41F67647D55412FF7D238FAF2B2995BFC07AC0B5A9EA57E3B57A80AD18BN8e7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C7143246AE235D4F63C46DF681D17D3523BCCD1ED62F9B248DFE32A10DC41F67647D55412FF7D238FAF2B2995BFC07AC0B5A9EA57E3B57A80AD18BN8e7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C7143246AE235D4F63C46DF681D17D3523BCCD1ED62F9B248DFE32A10DC41F67647D55412FF7D238FAF2B2995BFC07AC0B5A9EA57E3B57A80AD18BN8e7I" TargetMode="External"/><Relationship Id="rId11" Type="http://schemas.openxmlformats.org/officeDocument/2006/relationships/hyperlink" Target="consultantplus://offline/ref=9BC7143246AE235D4F63DA60E0ED8F773029E3C118D723C470D8F865FE5DC24A3524230C0068E4D33BE4F0B292N5e2I" TargetMode="External"/><Relationship Id="rId5" Type="http://schemas.openxmlformats.org/officeDocument/2006/relationships/hyperlink" Target="consultantplus://offline/ref=9BC7143246AE235D4F63C46DF681D17D3523BCCD1ED62F9B248DFE32A10DC41F67647D55412FF7D238FAF2B2985BFC07AC0B5A9EA57E3B57A80AD18BN8e7I" TargetMode="External"/><Relationship Id="rId10" Type="http://schemas.openxmlformats.org/officeDocument/2006/relationships/hyperlink" Target="consultantplus://offline/ref=9BC7143246AE235D4F63C46DF681D17D3523BCCD1ED72D952984FE32A10DC41F67647D55412FF7D238FAF3B5945BFC07AC0B5A9EA57E3B57A80AD18BN8e7I" TargetMode="External"/><Relationship Id="rId4" Type="http://schemas.openxmlformats.org/officeDocument/2006/relationships/hyperlink" Target="consultantplus://offline/ref=9BC7143246AE235D4F63C46DF681D17D3523BCCD1ED72D952984FE32A10DC41F67647D55412FF7D238FAF3B5935BFC07AC0B5A9EA57E3B57A80AD18BN8e7I" TargetMode="External"/><Relationship Id="rId9" Type="http://schemas.openxmlformats.org/officeDocument/2006/relationships/hyperlink" Target="consultantplus://offline/ref=9BC7143246AE235D4F63DA60E0ED8F773028E2C01DDD23C470D8F865FE5DC24A27247B060A6FF18769BEA7BF9253B656EB40559CA4N6e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1021</Words>
  <Characters>5825</Characters>
  <Application>Microsoft Office Word</Application>
  <DocSecurity>0</DocSecurity>
  <Lines>48</Lines>
  <Paragraphs>13</Paragraphs>
  <ScaleCrop>false</ScaleCrop>
  <Company/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2022-03-23T08:30:00Z</dcterms:created>
  <dcterms:modified xsi:type="dcterms:W3CDTF">2022-03-23T08:30:00Z</dcterms:modified>
</cp:coreProperties>
</file>